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England and the Magna Carta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tl w:val="0"/>
        </w:rPr>
        <w:t xml:space="preserve">William the Conqueror was a ______________ of King Edward (England), who died. After Edward died, William decided to  ____________ England and take the throne. William the Conqueror invaded England from ______________ (northern France).After dividing the land to lesser nobles (who would bring order to their land), WIlliam made a book that took a census of his kingdom called the ________________ Book.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tl w:val="0"/>
        </w:rPr>
        <w:t xml:space="preserve">Henry II set up a ______________ court, and had circuit ___________, who traveled to hear cases. The Jury system that was created developed into a __________ _________ (decided if people should be accused of a crime) and a __________ ___________ (decided if the person was innocent or guilty). Edward was successful because he established a _____________ law (law that was the same throughout all of England).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THE MAGNA CARTA!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tl w:val="0"/>
        </w:rPr>
        <w:t xml:space="preserve">After King John (Edward’s son) raised _____________ and punished people without a ___________, the nobles demanded that he signed the ____________ ______________ in 1215. This was a document that gave _____________ certain rights. The King could not collect _____________ unless the Great Council agreed. freemen accused of crimes had the ________ to a fair trial. The Magna Carta helped established that people have _______________ and the power of the government should be ________________.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tl w:val="0"/>
        </w:rPr>
        <w:t xml:space="preserve">Edward I came on the scene next. Edward I set up a _______________ of people who would help him make ________________ and advise the King. This gathering was called the __________________, which was a step towards representative government.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36"/>
          <w:rtl w:val="0"/>
        </w:rPr>
        <w:t xml:space="preserve">Questions: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  <w:t xml:space="preserve">1. Why is it important to have a jury instead of one man judging cases?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  <w:t xml:space="preserve">2. Henry the II set up a common laws, how would this change England?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  <w:t xml:space="preserve">3. How did the Magna Carta limit the power of the government?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  <w:t xml:space="preserve">4. King Edward gave England the Parliament, lawmakers that are still present in England today, why is it important to have several lawmakers in a government, and not just a king?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  <w:t xml:space="preserve">5. Name three things that these three kings(Henry II, King John, and Edward I) gave America.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Magna Carta.docx</dc:title>
</cp:coreProperties>
</file>